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76D" w:rsidRPr="00435446" w:rsidRDefault="00D22C3B" w:rsidP="00D22C3B">
      <w:pPr>
        <w:pStyle w:val="Title"/>
        <w:jc w:val="center"/>
      </w:pPr>
      <w:r>
        <w:t>Becoming an agency provider</w:t>
      </w:r>
    </w:p>
    <w:p w:rsidR="00FE576D" w:rsidRPr="005D70CB" w:rsidRDefault="00D22C3B">
      <w:pPr>
        <w:pStyle w:val="Heading1"/>
        <w:rPr>
          <w:b/>
        </w:rPr>
      </w:pPr>
      <w:r w:rsidRPr="005D70CB">
        <w:rPr>
          <w:b/>
        </w:rPr>
        <w:t>Review the Steps for Becoming an Agency Provider on DODD</w:t>
      </w:r>
    </w:p>
    <w:p w:rsidR="00D93903" w:rsidRDefault="00610334" w:rsidP="007D0ED3">
      <w:pPr>
        <w:pStyle w:val="Heading1"/>
        <w:rPr>
          <w:rFonts w:asciiTheme="minorHAnsi" w:eastAsiaTheme="minorEastAsia" w:hAnsiTheme="minorHAnsi" w:cstheme="minorBidi"/>
          <w:color w:val="auto"/>
          <w:sz w:val="21"/>
          <w:szCs w:val="21"/>
        </w:rPr>
      </w:pPr>
      <w:hyperlink r:id="rId7" w:history="1">
        <w:r w:rsidR="00D93903" w:rsidRPr="009E2FB5">
          <w:rPr>
            <w:rStyle w:val="Hyperlink"/>
            <w:rFonts w:asciiTheme="minorHAnsi" w:eastAsiaTheme="minorEastAsia" w:hAnsiTheme="minorHAnsi" w:cstheme="minorBidi"/>
            <w:sz w:val="21"/>
            <w:szCs w:val="21"/>
          </w:rPr>
          <w:t>https://dodd.ohio.gov/wps/portal/gov/dodd/providers/certification-recertification/3become-provider-agency</w:t>
        </w:r>
      </w:hyperlink>
    </w:p>
    <w:p w:rsidR="007D0ED3" w:rsidRPr="005D70CB" w:rsidRDefault="007D0ED3" w:rsidP="007D0ED3">
      <w:pPr>
        <w:pStyle w:val="Heading1"/>
        <w:rPr>
          <w:b/>
        </w:rPr>
      </w:pPr>
      <w:r w:rsidRPr="005D70CB">
        <w:rPr>
          <w:b/>
        </w:rPr>
        <w:t xml:space="preserve">Learn </w:t>
      </w:r>
      <w:proofErr w:type="gramStart"/>
      <w:r w:rsidRPr="005D70CB">
        <w:rPr>
          <w:b/>
        </w:rPr>
        <w:t>About</w:t>
      </w:r>
      <w:proofErr w:type="gramEnd"/>
      <w:r w:rsidRPr="005D70CB">
        <w:rPr>
          <w:b/>
        </w:rPr>
        <w:t xml:space="preserve"> Provider Certification and the Services your Agency will Provide</w:t>
      </w:r>
    </w:p>
    <w:p w:rsidR="00D93903" w:rsidRDefault="00610334">
      <w:pPr>
        <w:rPr>
          <w:sz w:val="21"/>
        </w:rPr>
      </w:pPr>
      <w:hyperlink r:id="rId8" w:history="1">
        <w:r w:rsidR="00D93903" w:rsidRPr="009E2FB5">
          <w:rPr>
            <w:rStyle w:val="Hyperlink"/>
            <w:sz w:val="21"/>
          </w:rPr>
          <w:t>https://dodd.ohio.gov/wps/portal/gov/dodd/forms-and-rules/rules-in-effect/administrative-rules-list</w:t>
        </w:r>
      </w:hyperlink>
    </w:p>
    <w:p w:rsidR="007D0ED3" w:rsidRPr="00C0665B" w:rsidRDefault="007D0ED3">
      <w:pPr>
        <w:rPr>
          <w:sz w:val="21"/>
        </w:rPr>
      </w:pPr>
      <w:r w:rsidRPr="00C0665B">
        <w:rPr>
          <w:sz w:val="21"/>
        </w:rPr>
        <w:t>5123:2-2-01 – Provider Certification</w:t>
      </w:r>
    </w:p>
    <w:p w:rsidR="007D0ED3" w:rsidRPr="00C0665B" w:rsidRDefault="007D0ED3">
      <w:pPr>
        <w:rPr>
          <w:sz w:val="21"/>
        </w:rPr>
      </w:pPr>
      <w:r w:rsidRPr="00C0665B">
        <w:rPr>
          <w:sz w:val="21"/>
        </w:rPr>
        <w:t>The rules for all the services available can be found on this page as well</w:t>
      </w:r>
    </w:p>
    <w:p w:rsidR="00FE576D" w:rsidRPr="00C0665B" w:rsidRDefault="00801796">
      <w:pPr>
        <w:pStyle w:val="Heading1"/>
        <w:rPr>
          <w:b/>
        </w:rPr>
      </w:pPr>
      <w:r w:rsidRPr="00C0665B">
        <w:rPr>
          <w:b/>
        </w:rPr>
        <w:t>Create your Provider Account with DODD</w:t>
      </w:r>
    </w:p>
    <w:p w:rsidR="00D93903" w:rsidRPr="00584DC9" w:rsidRDefault="00610334" w:rsidP="00D93903">
      <w:pPr>
        <w:rPr>
          <w:color w:val="0000FF"/>
          <w:sz w:val="21"/>
        </w:rPr>
      </w:pPr>
      <w:hyperlink r:id="rId9" w:history="1">
        <w:r w:rsidR="00D93903" w:rsidRPr="009E2FB5">
          <w:rPr>
            <w:rStyle w:val="Hyperlink"/>
          </w:rPr>
          <w:t>https://dodd.ohio.gov</w:t>
        </w:r>
      </w:hyperlink>
      <w:r w:rsidR="00D93903">
        <w:t xml:space="preserve"> </w:t>
      </w:r>
      <w:r w:rsidR="00D93903" w:rsidRPr="00584DC9">
        <w:rPr>
          <w:color w:val="0000FF"/>
          <w:sz w:val="21"/>
        </w:rPr>
        <w:t xml:space="preserve"> </w:t>
      </w:r>
      <w:r w:rsidR="00D93903" w:rsidRPr="00584DC9">
        <w:rPr>
          <w:sz w:val="21"/>
        </w:rPr>
        <w:t>Click the login icon on the top right and then click Create New Account</w:t>
      </w:r>
    </w:p>
    <w:p w:rsidR="00D93903" w:rsidRDefault="00D93903" w:rsidP="00D93903">
      <w:r>
        <w:t xml:space="preserve">After signing up, you will receive a series of emails.  Follow those instructions to get your account set up finalized, and once it is final, your account will be active.  </w:t>
      </w:r>
    </w:p>
    <w:p w:rsidR="00D93903" w:rsidRPr="00801796" w:rsidRDefault="00D93903" w:rsidP="00D93903">
      <w:pPr>
        <w:rPr>
          <w:b/>
        </w:rPr>
      </w:pPr>
      <w:r>
        <w:rPr>
          <w:b/>
        </w:rPr>
        <w:t>Make sure you WRITE DOWN and/or REMEMBER the email address and password you used to create your account AND your DODD Account Username and Password</w:t>
      </w:r>
    </w:p>
    <w:p w:rsidR="00FE576D" w:rsidRPr="005D70CB" w:rsidRDefault="00801796">
      <w:pPr>
        <w:pStyle w:val="Heading1"/>
        <w:rPr>
          <w:b/>
        </w:rPr>
      </w:pPr>
      <w:r w:rsidRPr="005D70CB">
        <w:rPr>
          <w:b/>
        </w:rPr>
        <w:t>Gather the Required Documentation</w:t>
      </w:r>
    </w:p>
    <w:p w:rsidR="00F5548E" w:rsidRPr="00C0665B" w:rsidRDefault="00F5548E" w:rsidP="00F5548E">
      <w:pPr>
        <w:rPr>
          <w:b/>
          <w:sz w:val="21"/>
        </w:rPr>
      </w:pPr>
      <w:r w:rsidRPr="00C0665B">
        <w:rPr>
          <w:b/>
          <w:sz w:val="21"/>
        </w:rPr>
        <w:t>FOR THE AGENCY CEO</w:t>
      </w:r>
    </w:p>
    <w:p w:rsidR="00FE576D" w:rsidRPr="00C0665B" w:rsidRDefault="00801796" w:rsidP="00801796">
      <w:pPr>
        <w:pStyle w:val="ListParagraph"/>
        <w:numPr>
          <w:ilvl w:val="0"/>
          <w:numId w:val="19"/>
        </w:numPr>
        <w:rPr>
          <w:sz w:val="21"/>
        </w:rPr>
      </w:pPr>
      <w:r w:rsidRPr="00C0665B">
        <w:rPr>
          <w:sz w:val="21"/>
        </w:rPr>
        <w:t>Verification of Age- Birth Certificate (Agency CEO must be 21 or older)</w:t>
      </w:r>
    </w:p>
    <w:p w:rsidR="00801796" w:rsidRPr="00C0665B" w:rsidRDefault="00801796" w:rsidP="00801796">
      <w:pPr>
        <w:pStyle w:val="ListParagraph"/>
        <w:numPr>
          <w:ilvl w:val="0"/>
          <w:numId w:val="19"/>
        </w:numPr>
        <w:rPr>
          <w:sz w:val="21"/>
        </w:rPr>
      </w:pPr>
      <w:r w:rsidRPr="00C0665B">
        <w:rPr>
          <w:sz w:val="21"/>
        </w:rPr>
        <w:t>High School Diploma / GED</w:t>
      </w:r>
    </w:p>
    <w:p w:rsidR="00801796" w:rsidRPr="00C0665B" w:rsidRDefault="00801796" w:rsidP="00801796">
      <w:pPr>
        <w:pStyle w:val="ListParagraph"/>
        <w:numPr>
          <w:ilvl w:val="0"/>
          <w:numId w:val="19"/>
        </w:numPr>
        <w:rPr>
          <w:sz w:val="21"/>
        </w:rPr>
      </w:pPr>
      <w:r w:rsidRPr="00C0665B">
        <w:rPr>
          <w:sz w:val="21"/>
        </w:rPr>
        <w:t xml:space="preserve">Either a </w:t>
      </w:r>
      <w:r w:rsidR="00F31D4C" w:rsidRPr="00C0665B">
        <w:rPr>
          <w:sz w:val="21"/>
        </w:rPr>
        <w:t>Bachelor’s</w:t>
      </w:r>
      <w:r w:rsidRPr="00C0665B">
        <w:rPr>
          <w:sz w:val="21"/>
        </w:rPr>
        <w:t xml:space="preserve"> Degree from an accredited university or college </w:t>
      </w:r>
      <w:r w:rsidRPr="00C0665B">
        <w:rPr>
          <w:b/>
          <w:sz w:val="21"/>
        </w:rPr>
        <w:t>OR</w:t>
      </w:r>
      <w:r w:rsidRPr="00C0665B">
        <w:rPr>
          <w:sz w:val="21"/>
        </w:rPr>
        <w:t xml:space="preserve"> 4 years of full time paid work experience</w:t>
      </w:r>
      <w:r w:rsidR="00B56D64">
        <w:rPr>
          <w:sz w:val="21"/>
        </w:rPr>
        <w:t xml:space="preserve"> as a supervisor of</w:t>
      </w:r>
      <w:r w:rsidR="00F5548E" w:rsidRPr="00C0665B">
        <w:rPr>
          <w:sz w:val="21"/>
        </w:rPr>
        <w:t xml:space="preserve"> services for individuals with DD</w:t>
      </w:r>
    </w:p>
    <w:p w:rsidR="00F5548E" w:rsidRPr="00C0665B" w:rsidRDefault="00F5548E" w:rsidP="00801796">
      <w:pPr>
        <w:pStyle w:val="ListParagraph"/>
        <w:numPr>
          <w:ilvl w:val="0"/>
          <w:numId w:val="19"/>
        </w:numPr>
        <w:rPr>
          <w:sz w:val="21"/>
        </w:rPr>
      </w:pPr>
      <w:r w:rsidRPr="00C0665B">
        <w:rPr>
          <w:sz w:val="21"/>
        </w:rPr>
        <w:t>At least 1 year of paid work experience in services to individuals with DD with the responsibility for personnel matters, supervision of employees, program services and financial management</w:t>
      </w:r>
    </w:p>
    <w:p w:rsidR="00F5548E" w:rsidRPr="00C0665B" w:rsidRDefault="00F5548E" w:rsidP="00801796">
      <w:pPr>
        <w:pStyle w:val="ListParagraph"/>
        <w:numPr>
          <w:ilvl w:val="0"/>
          <w:numId w:val="19"/>
        </w:numPr>
        <w:rPr>
          <w:sz w:val="21"/>
        </w:rPr>
      </w:pPr>
      <w:r w:rsidRPr="00C0665B">
        <w:rPr>
          <w:sz w:val="21"/>
        </w:rPr>
        <w:t>State Identification – Valid Driver’s Li</w:t>
      </w:r>
      <w:r w:rsidR="00564A29">
        <w:rPr>
          <w:sz w:val="21"/>
        </w:rPr>
        <w:t>cense or other government issued</w:t>
      </w:r>
      <w:r w:rsidRPr="00C0665B">
        <w:rPr>
          <w:sz w:val="21"/>
        </w:rPr>
        <w:t xml:space="preserve"> photo ID</w:t>
      </w:r>
    </w:p>
    <w:p w:rsidR="00F5548E" w:rsidRPr="00C0665B" w:rsidRDefault="00F5548E" w:rsidP="00F5548E">
      <w:pPr>
        <w:pStyle w:val="ListParagraph"/>
        <w:numPr>
          <w:ilvl w:val="1"/>
          <w:numId w:val="19"/>
        </w:numPr>
        <w:rPr>
          <w:sz w:val="21"/>
        </w:rPr>
      </w:pPr>
      <w:r w:rsidRPr="00C0665B">
        <w:rPr>
          <w:sz w:val="21"/>
        </w:rPr>
        <w:t>If your current address does not match the address on your ID, you must submit proof of residency (i.e. utility bill)</w:t>
      </w:r>
    </w:p>
    <w:p w:rsidR="00F5548E" w:rsidRPr="00C0665B" w:rsidRDefault="00F5548E" w:rsidP="00F5548E">
      <w:pPr>
        <w:pStyle w:val="ListParagraph"/>
        <w:numPr>
          <w:ilvl w:val="0"/>
          <w:numId w:val="19"/>
        </w:numPr>
        <w:rPr>
          <w:sz w:val="21"/>
        </w:rPr>
      </w:pPr>
      <w:r w:rsidRPr="00C0665B">
        <w:rPr>
          <w:sz w:val="21"/>
        </w:rPr>
        <w:t>Social Security Card</w:t>
      </w:r>
    </w:p>
    <w:p w:rsidR="00F5548E" w:rsidRPr="00C0665B" w:rsidRDefault="00F5548E" w:rsidP="00F5548E">
      <w:pPr>
        <w:pStyle w:val="ListParagraph"/>
        <w:numPr>
          <w:ilvl w:val="0"/>
          <w:numId w:val="19"/>
        </w:numPr>
        <w:rPr>
          <w:sz w:val="21"/>
        </w:rPr>
      </w:pPr>
      <w:r w:rsidRPr="00C0665B">
        <w:rPr>
          <w:sz w:val="21"/>
        </w:rPr>
        <w:t>Current BCII (Background Check)</w:t>
      </w:r>
    </w:p>
    <w:p w:rsidR="00F5548E" w:rsidRPr="00C0665B" w:rsidRDefault="00F5548E" w:rsidP="00F5548E">
      <w:pPr>
        <w:pStyle w:val="ListParagraph"/>
        <w:numPr>
          <w:ilvl w:val="1"/>
          <w:numId w:val="19"/>
        </w:numPr>
        <w:rPr>
          <w:sz w:val="21"/>
        </w:rPr>
      </w:pPr>
      <w:r w:rsidRPr="00C0665B">
        <w:rPr>
          <w:sz w:val="21"/>
        </w:rPr>
        <w:t xml:space="preserve">Must get an FBI check as well </w:t>
      </w:r>
      <w:r w:rsidRPr="00C0665B">
        <w:rPr>
          <w:b/>
          <w:sz w:val="21"/>
        </w:rPr>
        <w:t>if</w:t>
      </w:r>
      <w:r w:rsidRPr="00C0665B">
        <w:rPr>
          <w:sz w:val="21"/>
        </w:rPr>
        <w:t xml:space="preserve"> have not been a resident of Ohio for the previous 5 consecutive years</w:t>
      </w:r>
    </w:p>
    <w:p w:rsidR="00FD49B8" w:rsidRDefault="00FD49B8" w:rsidP="00FD49B8">
      <w:pPr>
        <w:pStyle w:val="ListParagraph"/>
        <w:numPr>
          <w:ilvl w:val="0"/>
          <w:numId w:val="22"/>
        </w:numPr>
        <w:rPr>
          <w:sz w:val="21"/>
        </w:rPr>
      </w:pPr>
      <w:r w:rsidRPr="00C0665B">
        <w:rPr>
          <w:sz w:val="21"/>
        </w:rPr>
        <w:t>Verification of training- DODD Agency Provider Orientation</w:t>
      </w:r>
    </w:p>
    <w:p w:rsidR="00F31D4C" w:rsidRPr="00C0665B" w:rsidRDefault="00F31D4C" w:rsidP="00FD49B8">
      <w:pPr>
        <w:pStyle w:val="ListParagraph"/>
        <w:numPr>
          <w:ilvl w:val="0"/>
          <w:numId w:val="22"/>
        </w:numPr>
        <w:rPr>
          <w:sz w:val="21"/>
        </w:rPr>
      </w:pPr>
      <w:r>
        <w:rPr>
          <w:sz w:val="21"/>
        </w:rPr>
        <w:t xml:space="preserve">Electronic Visit Verification (EVV) Training Certificate </w:t>
      </w:r>
      <w:r>
        <w:rPr>
          <w:b/>
          <w:sz w:val="21"/>
        </w:rPr>
        <w:t>(only applicable if providing Homemaker Personal Care and/or IO Waiver Nursing)</w:t>
      </w:r>
    </w:p>
    <w:p w:rsidR="00F5548E" w:rsidRPr="00C0665B" w:rsidRDefault="00F5548E" w:rsidP="00F5548E">
      <w:pPr>
        <w:rPr>
          <w:b/>
          <w:sz w:val="21"/>
        </w:rPr>
      </w:pPr>
      <w:r w:rsidRPr="00C0665B">
        <w:rPr>
          <w:b/>
          <w:sz w:val="21"/>
        </w:rPr>
        <w:t>FOR THE AGENCY</w:t>
      </w:r>
    </w:p>
    <w:p w:rsidR="00F5548E" w:rsidRPr="00C0665B" w:rsidRDefault="00F5548E" w:rsidP="00F5548E">
      <w:pPr>
        <w:pStyle w:val="ListParagraph"/>
        <w:numPr>
          <w:ilvl w:val="0"/>
          <w:numId w:val="20"/>
        </w:numPr>
        <w:rPr>
          <w:b/>
          <w:sz w:val="21"/>
        </w:rPr>
      </w:pPr>
      <w:r w:rsidRPr="00C0665B">
        <w:rPr>
          <w:sz w:val="21"/>
        </w:rPr>
        <w:t>Certificate from the Secretary of State verifying the Agency’s status</w:t>
      </w:r>
    </w:p>
    <w:p w:rsidR="00F5548E" w:rsidRPr="00C0665B" w:rsidRDefault="00F5548E" w:rsidP="00F5548E">
      <w:pPr>
        <w:pStyle w:val="ListParagraph"/>
        <w:numPr>
          <w:ilvl w:val="0"/>
          <w:numId w:val="20"/>
        </w:numPr>
        <w:rPr>
          <w:b/>
          <w:sz w:val="21"/>
        </w:rPr>
      </w:pPr>
      <w:r w:rsidRPr="00C0665B">
        <w:rPr>
          <w:sz w:val="21"/>
        </w:rPr>
        <w:t>IRS letter verifying Employer Identification Number</w:t>
      </w:r>
    </w:p>
    <w:p w:rsidR="00FD49B8" w:rsidRPr="00C0665B" w:rsidRDefault="00FD49B8" w:rsidP="00F5548E">
      <w:pPr>
        <w:pStyle w:val="ListParagraph"/>
        <w:numPr>
          <w:ilvl w:val="0"/>
          <w:numId w:val="20"/>
        </w:numPr>
        <w:rPr>
          <w:b/>
          <w:sz w:val="21"/>
        </w:rPr>
      </w:pPr>
      <w:r w:rsidRPr="00C0665B">
        <w:rPr>
          <w:sz w:val="21"/>
        </w:rPr>
        <w:lastRenderedPageBreak/>
        <w:t>BWC Employer Identification Number</w:t>
      </w:r>
    </w:p>
    <w:p w:rsidR="00F5548E" w:rsidRPr="0097507D" w:rsidRDefault="00F5548E" w:rsidP="00F5548E">
      <w:pPr>
        <w:pStyle w:val="ListParagraph"/>
        <w:numPr>
          <w:ilvl w:val="0"/>
          <w:numId w:val="20"/>
        </w:numPr>
        <w:rPr>
          <w:b/>
          <w:sz w:val="21"/>
        </w:rPr>
      </w:pPr>
      <w:r w:rsidRPr="00C0665B">
        <w:rPr>
          <w:sz w:val="21"/>
        </w:rPr>
        <w:t>Must be current with payroll taxes, workman’s compensation premiums and unemployment compensation premiums</w:t>
      </w:r>
    </w:p>
    <w:p w:rsidR="0097507D" w:rsidRPr="00C0665B" w:rsidRDefault="0097507D" w:rsidP="00F5548E">
      <w:pPr>
        <w:pStyle w:val="ListParagraph"/>
        <w:numPr>
          <w:ilvl w:val="0"/>
          <w:numId w:val="20"/>
        </w:numPr>
        <w:rPr>
          <w:b/>
          <w:sz w:val="21"/>
        </w:rPr>
      </w:pPr>
      <w:r>
        <w:rPr>
          <w:sz w:val="21"/>
        </w:rPr>
        <w:t>Submit proof of staff (must have at least 1 employee in addition to the CEO)</w:t>
      </w:r>
    </w:p>
    <w:p w:rsidR="00F5548E" w:rsidRPr="00C0665B" w:rsidRDefault="00F5548E" w:rsidP="00F5548E">
      <w:pPr>
        <w:pStyle w:val="ListParagraph"/>
        <w:numPr>
          <w:ilvl w:val="0"/>
          <w:numId w:val="20"/>
        </w:numPr>
        <w:rPr>
          <w:b/>
          <w:sz w:val="21"/>
        </w:rPr>
      </w:pPr>
      <w:r w:rsidRPr="00C0665B">
        <w:rPr>
          <w:sz w:val="21"/>
        </w:rPr>
        <w:t>Evidence of comprehensive general liability insurance of at least $500,000</w:t>
      </w:r>
    </w:p>
    <w:p w:rsidR="00F5548E" w:rsidRPr="00C0665B" w:rsidRDefault="00F5548E" w:rsidP="00F5548E">
      <w:pPr>
        <w:pStyle w:val="ListParagraph"/>
        <w:numPr>
          <w:ilvl w:val="0"/>
          <w:numId w:val="20"/>
        </w:numPr>
        <w:rPr>
          <w:b/>
          <w:sz w:val="21"/>
        </w:rPr>
      </w:pPr>
      <w:r w:rsidRPr="00C0665B">
        <w:rPr>
          <w:sz w:val="21"/>
        </w:rPr>
        <w:t>Disclose the name, country of birth, date of birth and social security number of any person owning a 5% or more interest in the agency</w:t>
      </w:r>
    </w:p>
    <w:p w:rsidR="00C0665B" w:rsidRPr="00C0665B" w:rsidRDefault="00C0665B" w:rsidP="00F5548E">
      <w:pPr>
        <w:pStyle w:val="ListParagraph"/>
        <w:numPr>
          <w:ilvl w:val="0"/>
          <w:numId w:val="20"/>
        </w:numPr>
        <w:rPr>
          <w:b/>
          <w:sz w:val="21"/>
        </w:rPr>
      </w:pPr>
      <w:r w:rsidRPr="00C0665B">
        <w:rPr>
          <w:sz w:val="21"/>
        </w:rPr>
        <w:t>State of Ohio Supplier ID Number</w:t>
      </w:r>
      <w:r w:rsidR="00AB1FC5">
        <w:rPr>
          <w:sz w:val="21"/>
        </w:rPr>
        <w:t xml:space="preserve"> (see below for details)</w:t>
      </w:r>
    </w:p>
    <w:p w:rsidR="00F5548E" w:rsidRPr="00C0665B" w:rsidRDefault="00F5548E" w:rsidP="00F5548E">
      <w:pPr>
        <w:pStyle w:val="ListParagraph"/>
        <w:numPr>
          <w:ilvl w:val="0"/>
          <w:numId w:val="20"/>
        </w:numPr>
        <w:rPr>
          <w:b/>
          <w:sz w:val="21"/>
        </w:rPr>
      </w:pPr>
      <w:r w:rsidRPr="00C0665B">
        <w:rPr>
          <w:sz w:val="21"/>
        </w:rPr>
        <w:t>Submit written policies and procedures that address the agency’s management practices in:</w:t>
      </w:r>
    </w:p>
    <w:p w:rsidR="00F5548E" w:rsidRPr="00C0665B" w:rsidRDefault="00F5548E" w:rsidP="00F5548E">
      <w:pPr>
        <w:pStyle w:val="ListParagraph"/>
        <w:numPr>
          <w:ilvl w:val="1"/>
          <w:numId w:val="20"/>
        </w:numPr>
        <w:rPr>
          <w:b/>
          <w:sz w:val="21"/>
        </w:rPr>
      </w:pPr>
      <w:r w:rsidRPr="00C0665B">
        <w:rPr>
          <w:sz w:val="21"/>
        </w:rPr>
        <w:t>Person Centered Planning and Self Determination</w:t>
      </w:r>
    </w:p>
    <w:p w:rsidR="00F5548E" w:rsidRPr="00C0665B" w:rsidRDefault="00F5548E" w:rsidP="00F5548E">
      <w:pPr>
        <w:pStyle w:val="ListParagraph"/>
        <w:numPr>
          <w:ilvl w:val="1"/>
          <w:numId w:val="20"/>
        </w:numPr>
        <w:rPr>
          <w:b/>
          <w:sz w:val="21"/>
        </w:rPr>
      </w:pPr>
      <w:r w:rsidRPr="00C0665B">
        <w:rPr>
          <w:sz w:val="21"/>
        </w:rPr>
        <w:t>Confidentiality of Individual’s Records</w:t>
      </w:r>
    </w:p>
    <w:p w:rsidR="00F5548E" w:rsidRPr="00C0665B" w:rsidRDefault="00F5548E" w:rsidP="00F5548E">
      <w:pPr>
        <w:pStyle w:val="ListParagraph"/>
        <w:numPr>
          <w:ilvl w:val="1"/>
          <w:numId w:val="20"/>
        </w:numPr>
        <w:rPr>
          <w:b/>
          <w:sz w:val="21"/>
        </w:rPr>
      </w:pPr>
      <w:r w:rsidRPr="00C0665B">
        <w:rPr>
          <w:sz w:val="21"/>
        </w:rPr>
        <w:t>Management of Individual’s Funds</w:t>
      </w:r>
    </w:p>
    <w:p w:rsidR="00F5548E" w:rsidRPr="00C0665B" w:rsidRDefault="00F5548E" w:rsidP="00F5548E">
      <w:pPr>
        <w:pStyle w:val="ListParagraph"/>
        <w:numPr>
          <w:ilvl w:val="1"/>
          <w:numId w:val="20"/>
        </w:numPr>
        <w:rPr>
          <w:b/>
          <w:sz w:val="21"/>
        </w:rPr>
      </w:pPr>
      <w:r w:rsidRPr="00C0665B">
        <w:rPr>
          <w:sz w:val="21"/>
        </w:rPr>
        <w:t>Incident Reporting and Investigation</w:t>
      </w:r>
    </w:p>
    <w:p w:rsidR="00F5548E" w:rsidRPr="00C0665B" w:rsidRDefault="00F5548E" w:rsidP="00F5548E">
      <w:pPr>
        <w:pStyle w:val="ListParagraph"/>
        <w:numPr>
          <w:ilvl w:val="1"/>
          <w:numId w:val="20"/>
        </w:numPr>
        <w:rPr>
          <w:b/>
          <w:sz w:val="21"/>
        </w:rPr>
      </w:pPr>
      <w:r w:rsidRPr="00C0665B">
        <w:rPr>
          <w:sz w:val="21"/>
        </w:rPr>
        <w:t>Individual’s satisfaction with services delivered</w:t>
      </w:r>
    </w:p>
    <w:p w:rsidR="00F5548E" w:rsidRPr="00C0665B" w:rsidRDefault="00F5548E" w:rsidP="00F5548E">
      <w:pPr>
        <w:pStyle w:val="ListParagraph"/>
        <w:numPr>
          <w:ilvl w:val="1"/>
          <w:numId w:val="20"/>
        </w:numPr>
        <w:rPr>
          <w:b/>
          <w:sz w:val="21"/>
        </w:rPr>
      </w:pPr>
      <w:r w:rsidRPr="00C0665B">
        <w:rPr>
          <w:sz w:val="21"/>
        </w:rPr>
        <w:t>Internal monitoring and evaluation procedures to improve services delivered</w:t>
      </w:r>
    </w:p>
    <w:p w:rsidR="00F5548E" w:rsidRPr="00C0665B" w:rsidRDefault="00F5548E" w:rsidP="00F5548E">
      <w:pPr>
        <w:pStyle w:val="ListParagraph"/>
        <w:numPr>
          <w:ilvl w:val="1"/>
          <w:numId w:val="20"/>
        </w:numPr>
        <w:rPr>
          <w:b/>
          <w:sz w:val="21"/>
        </w:rPr>
      </w:pPr>
      <w:r w:rsidRPr="00C0665B">
        <w:rPr>
          <w:sz w:val="21"/>
        </w:rPr>
        <w:t>Supervision of staff</w:t>
      </w:r>
    </w:p>
    <w:p w:rsidR="00F5548E" w:rsidRPr="00C0665B" w:rsidRDefault="00F5548E" w:rsidP="00F5548E">
      <w:pPr>
        <w:pStyle w:val="ListParagraph"/>
        <w:numPr>
          <w:ilvl w:val="1"/>
          <w:numId w:val="20"/>
        </w:numPr>
        <w:rPr>
          <w:b/>
          <w:sz w:val="21"/>
        </w:rPr>
      </w:pPr>
      <w:r w:rsidRPr="00C0665B">
        <w:rPr>
          <w:sz w:val="21"/>
        </w:rPr>
        <w:t>Staff training plan</w:t>
      </w:r>
    </w:p>
    <w:p w:rsidR="00F5548E" w:rsidRPr="00B56D64" w:rsidRDefault="00F5548E" w:rsidP="00F5548E">
      <w:pPr>
        <w:pStyle w:val="ListParagraph"/>
        <w:numPr>
          <w:ilvl w:val="1"/>
          <w:numId w:val="20"/>
        </w:numPr>
        <w:rPr>
          <w:b/>
          <w:sz w:val="21"/>
        </w:rPr>
      </w:pPr>
      <w:r w:rsidRPr="00C0665B">
        <w:rPr>
          <w:sz w:val="21"/>
        </w:rPr>
        <w:t xml:space="preserve">Annual written notice to each employee explaining the </w:t>
      </w:r>
      <w:r w:rsidR="007D0ED3" w:rsidRPr="00C0665B">
        <w:rPr>
          <w:sz w:val="21"/>
        </w:rPr>
        <w:t>conduct for which one may be placed on the Abuser Registry and setting forth the requirement for each employee to notify the agency in writing if they are ever formally charged with, convicted of, or plead guilty to any of the offenses listed in the Revised Code within fourteen days after the date of the charge, conviction or plea</w:t>
      </w:r>
    </w:p>
    <w:p w:rsidR="00B56D64" w:rsidRPr="00B56D64" w:rsidRDefault="00B56D64" w:rsidP="00B56D64">
      <w:pPr>
        <w:ind w:left="1080"/>
        <w:rPr>
          <w:b/>
          <w:sz w:val="21"/>
        </w:rPr>
      </w:pPr>
      <w:r>
        <w:rPr>
          <w:b/>
          <w:sz w:val="21"/>
        </w:rPr>
        <w:t>*Additional Policies may be required depending on services selected to provide*</w:t>
      </w:r>
    </w:p>
    <w:p w:rsidR="00FE576D" w:rsidRPr="005D70CB" w:rsidRDefault="00982F8F">
      <w:pPr>
        <w:pStyle w:val="Heading1"/>
        <w:rPr>
          <w:b/>
        </w:rPr>
      </w:pPr>
      <w:r w:rsidRPr="005D70CB">
        <w:rPr>
          <w:b/>
        </w:rPr>
        <w:t>Background Check FYI</w:t>
      </w:r>
    </w:p>
    <w:p w:rsidR="00FE576D" w:rsidRPr="00C0665B" w:rsidRDefault="00982F8F">
      <w:pPr>
        <w:rPr>
          <w:sz w:val="21"/>
        </w:rPr>
      </w:pPr>
      <w:r w:rsidRPr="00C0665B">
        <w:rPr>
          <w:sz w:val="21"/>
        </w:rPr>
        <w:t>All applicants must complete a BCII Background Check.  FBI Checks are required if you have lived outside of Ohio in the last 5 years.</w:t>
      </w:r>
    </w:p>
    <w:p w:rsidR="00982F8F" w:rsidRPr="00C0665B" w:rsidRDefault="00982F8F">
      <w:pPr>
        <w:rPr>
          <w:sz w:val="21"/>
        </w:rPr>
      </w:pPr>
      <w:r w:rsidRPr="00C0665B">
        <w:rPr>
          <w:sz w:val="21"/>
        </w:rPr>
        <w:t xml:space="preserve">Ensure the proper code is being used: BCII – 5123.169   </w:t>
      </w:r>
      <w:r w:rsidR="00FD49B8" w:rsidRPr="00C0665B">
        <w:rPr>
          <w:sz w:val="21"/>
        </w:rPr>
        <w:t xml:space="preserve"> FBI- 5126.28</w:t>
      </w:r>
    </w:p>
    <w:p w:rsidR="00982F8F" w:rsidRPr="00C0665B" w:rsidRDefault="00982F8F">
      <w:pPr>
        <w:rPr>
          <w:sz w:val="21"/>
        </w:rPr>
      </w:pPr>
      <w:r w:rsidRPr="00C0665B">
        <w:rPr>
          <w:sz w:val="21"/>
        </w:rPr>
        <w:t xml:space="preserve">Results must be send </w:t>
      </w:r>
      <w:r w:rsidRPr="00C0665B">
        <w:rPr>
          <w:b/>
          <w:sz w:val="21"/>
        </w:rPr>
        <w:t>directly to</w:t>
      </w:r>
      <w:r w:rsidRPr="00C0665B">
        <w:rPr>
          <w:sz w:val="21"/>
        </w:rPr>
        <w:t xml:space="preserve"> DODD:</w:t>
      </w:r>
    </w:p>
    <w:p w:rsidR="00982F8F" w:rsidRPr="00C0665B" w:rsidRDefault="001317D1">
      <w:pPr>
        <w:rPr>
          <w:sz w:val="21"/>
        </w:rPr>
      </w:pPr>
      <w:r>
        <w:rPr>
          <w:sz w:val="21"/>
        </w:rPr>
        <w:t>DODD</w:t>
      </w:r>
    </w:p>
    <w:p w:rsidR="00982F8F" w:rsidRPr="00C0665B" w:rsidRDefault="00982F8F">
      <w:pPr>
        <w:rPr>
          <w:sz w:val="21"/>
        </w:rPr>
      </w:pPr>
      <w:r w:rsidRPr="00C0665B">
        <w:rPr>
          <w:sz w:val="21"/>
        </w:rPr>
        <w:t>Office of Provider Certification</w:t>
      </w:r>
    </w:p>
    <w:p w:rsidR="00982F8F" w:rsidRPr="00C0665B" w:rsidRDefault="00982F8F">
      <w:pPr>
        <w:rPr>
          <w:sz w:val="21"/>
        </w:rPr>
      </w:pPr>
      <w:r w:rsidRPr="00C0665B">
        <w:rPr>
          <w:sz w:val="21"/>
        </w:rPr>
        <w:t>30 E. Broad Street, 13</w:t>
      </w:r>
      <w:r w:rsidRPr="00C0665B">
        <w:rPr>
          <w:sz w:val="21"/>
          <w:vertAlign w:val="superscript"/>
        </w:rPr>
        <w:t>th</w:t>
      </w:r>
      <w:r w:rsidRPr="00C0665B">
        <w:rPr>
          <w:sz w:val="21"/>
        </w:rPr>
        <w:t xml:space="preserve"> Floor</w:t>
      </w:r>
    </w:p>
    <w:p w:rsidR="00982F8F" w:rsidRPr="00C0665B" w:rsidRDefault="00982F8F">
      <w:pPr>
        <w:rPr>
          <w:sz w:val="21"/>
        </w:rPr>
      </w:pPr>
      <w:r w:rsidRPr="00C0665B">
        <w:rPr>
          <w:sz w:val="21"/>
        </w:rPr>
        <w:t>Columbus, Ohio 43215</w:t>
      </w:r>
    </w:p>
    <w:p w:rsidR="00C0665B" w:rsidRPr="00C0665B" w:rsidRDefault="00C0665B" w:rsidP="00C0665B">
      <w:pPr>
        <w:pStyle w:val="Heading1"/>
        <w:rPr>
          <w:b/>
        </w:rPr>
      </w:pPr>
      <w:r>
        <w:rPr>
          <w:b/>
        </w:rPr>
        <w:t>State of Ohio Supplier ID Number FYI</w:t>
      </w:r>
    </w:p>
    <w:p w:rsidR="00AB1FC5" w:rsidRDefault="00C0665B" w:rsidP="00AB1FC5">
      <w:pPr>
        <w:rPr>
          <w:rFonts w:cs="Arial"/>
          <w:color w:val="333333"/>
          <w:sz w:val="21"/>
          <w:lang w:val="en"/>
        </w:rPr>
      </w:pPr>
      <w:r w:rsidRPr="00C0665B">
        <w:rPr>
          <w:rFonts w:cs="Arial"/>
          <w:color w:val="333333"/>
          <w:sz w:val="21"/>
          <w:lang w:val="en"/>
        </w:rPr>
        <w:t xml:space="preserve">New State of Ohio suppliers must first register online with the Ohio Office of Budget and Management (OBM) using the Supplier Self-Registration module of the Ohio Administrative Knowledge System (OAKS). Go to www.supplier.obm.ohio.gov and click ‘Register a New Account’. </w:t>
      </w:r>
      <w:r w:rsidR="00AB1FC5">
        <w:rPr>
          <w:rFonts w:cs="Arial"/>
          <w:color w:val="333333"/>
          <w:sz w:val="21"/>
          <w:lang w:val="en"/>
        </w:rPr>
        <w:t xml:space="preserve">To complete this process, you need access to a printer as well as a scanner.  The </w:t>
      </w:r>
      <w:r w:rsidR="001317D1">
        <w:rPr>
          <w:rFonts w:cs="Arial"/>
          <w:color w:val="333333"/>
          <w:sz w:val="21"/>
          <w:lang w:val="en"/>
        </w:rPr>
        <w:t xml:space="preserve">registration </w:t>
      </w:r>
      <w:r w:rsidR="00AB1FC5">
        <w:rPr>
          <w:rFonts w:cs="Arial"/>
          <w:color w:val="333333"/>
          <w:sz w:val="21"/>
          <w:lang w:val="en"/>
        </w:rPr>
        <w:t>process will take approximately 15 minutes to complete.</w:t>
      </w:r>
    </w:p>
    <w:p w:rsidR="00AB1FC5" w:rsidRDefault="00AB1FC5" w:rsidP="00AB1FC5">
      <w:pPr>
        <w:rPr>
          <w:rFonts w:cs="Arial"/>
          <w:color w:val="333333"/>
          <w:sz w:val="21"/>
          <w:lang w:val="en"/>
        </w:rPr>
      </w:pPr>
      <w:r>
        <w:rPr>
          <w:rFonts w:cs="Arial"/>
          <w:color w:val="333333"/>
          <w:sz w:val="21"/>
          <w:lang w:val="en"/>
        </w:rPr>
        <w:t xml:space="preserve">You need your </w:t>
      </w:r>
      <w:r w:rsidR="00DE17A5">
        <w:rPr>
          <w:rFonts w:cs="Arial"/>
          <w:color w:val="333333"/>
          <w:sz w:val="21"/>
          <w:lang w:val="en"/>
        </w:rPr>
        <w:t xml:space="preserve">bank </w:t>
      </w:r>
      <w:r>
        <w:rPr>
          <w:rFonts w:cs="Arial"/>
          <w:color w:val="333333"/>
          <w:sz w:val="21"/>
          <w:lang w:val="en"/>
        </w:rPr>
        <w:t>account information.  You will also be prompted to fill out a W-9 (link provided at the website)</w:t>
      </w:r>
    </w:p>
    <w:p w:rsidR="00DE17A5" w:rsidRDefault="00DE17A5" w:rsidP="00DE17A5">
      <w:pPr>
        <w:rPr>
          <w:rFonts w:cs="Arial"/>
          <w:color w:val="333333"/>
          <w:sz w:val="21"/>
          <w:lang w:val="en"/>
        </w:rPr>
      </w:pPr>
      <w:r w:rsidRPr="00C0665B">
        <w:rPr>
          <w:rFonts w:cs="Arial"/>
          <w:color w:val="333333"/>
          <w:sz w:val="21"/>
          <w:lang w:val="en"/>
        </w:rPr>
        <w:t>Once you are assigned a Supplier Number, you will need to upload a copy of an email or screenshot of your account showing your name and assigned Supplie</w:t>
      </w:r>
      <w:r>
        <w:rPr>
          <w:rFonts w:cs="Arial"/>
          <w:color w:val="333333"/>
          <w:sz w:val="21"/>
          <w:lang w:val="en"/>
        </w:rPr>
        <w:t>r Number in the document upload.</w:t>
      </w:r>
    </w:p>
    <w:p w:rsidR="00DE17A5" w:rsidRPr="0087433A" w:rsidRDefault="00DE17A5" w:rsidP="00AB1FC5">
      <w:pPr>
        <w:rPr>
          <w:sz w:val="21"/>
        </w:rPr>
      </w:pPr>
    </w:p>
    <w:p w:rsidR="00AB1FC5" w:rsidRPr="00C0665B" w:rsidRDefault="00AB1FC5">
      <w:pPr>
        <w:rPr>
          <w:sz w:val="21"/>
        </w:rPr>
      </w:pPr>
    </w:p>
    <w:p w:rsidR="00FE576D" w:rsidRPr="005D70CB" w:rsidRDefault="00B96242">
      <w:pPr>
        <w:pStyle w:val="Heading1"/>
        <w:rPr>
          <w:b/>
        </w:rPr>
      </w:pPr>
      <w:r w:rsidRPr="005D70CB">
        <w:rPr>
          <w:b/>
        </w:rPr>
        <w:lastRenderedPageBreak/>
        <w:t>Complete the Application</w:t>
      </w:r>
    </w:p>
    <w:p w:rsidR="00B96242" w:rsidRPr="00C0665B" w:rsidRDefault="00B96242" w:rsidP="00B96242">
      <w:pPr>
        <w:rPr>
          <w:sz w:val="21"/>
        </w:rPr>
      </w:pPr>
      <w:r w:rsidRPr="00C0665B">
        <w:rPr>
          <w:sz w:val="21"/>
        </w:rPr>
        <w:t>Login to your account on http://dodd.ohio.gov/Pages/default.aspx by using the login button towards the top right of the screen.</w:t>
      </w:r>
    </w:p>
    <w:p w:rsidR="00B96242" w:rsidRPr="00C0665B" w:rsidRDefault="00B96242" w:rsidP="00B96242">
      <w:pPr>
        <w:rPr>
          <w:sz w:val="21"/>
        </w:rPr>
      </w:pPr>
      <w:r w:rsidRPr="00C0665B">
        <w:rPr>
          <w:sz w:val="21"/>
        </w:rPr>
        <w:t xml:space="preserve">Click </w:t>
      </w:r>
      <w:r w:rsidR="00C0665B" w:rsidRPr="00C0665B">
        <w:rPr>
          <w:sz w:val="21"/>
        </w:rPr>
        <w:t>Applications</w:t>
      </w:r>
      <w:r w:rsidRPr="00C0665B">
        <w:rPr>
          <w:sz w:val="21"/>
        </w:rPr>
        <w:t xml:space="preserve"> on the </w:t>
      </w:r>
      <w:r w:rsidR="00C0665B" w:rsidRPr="00C0665B">
        <w:rPr>
          <w:sz w:val="21"/>
        </w:rPr>
        <w:t>top</w:t>
      </w:r>
      <w:r w:rsidRPr="00C0665B">
        <w:rPr>
          <w:sz w:val="21"/>
        </w:rPr>
        <w:t xml:space="preserve"> of the page then </w:t>
      </w:r>
      <w:r w:rsidR="00C0665B" w:rsidRPr="00C0665B">
        <w:rPr>
          <w:sz w:val="21"/>
        </w:rPr>
        <w:t>on the right select PSM-portal from the menu</w:t>
      </w:r>
      <w:r w:rsidRPr="00C0665B">
        <w:rPr>
          <w:sz w:val="21"/>
        </w:rPr>
        <w:t xml:space="preserve"> to begin the application</w:t>
      </w:r>
    </w:p>
    <w:p w:rsidR="00B96242" w:rsidRPr="00C0665B" w:rsidRDefault="00B96242" w:rsidP="00B96242">
      <w:pPr>
        <w:rPr>
          <w:sz w:val="21"/>
        </w:rPr>
      </w:pPr>
      <w:r w:rsidRPr="00C0665B">
        <w:rPr>
          <w:sz w:val="21"/>
        </w:rPr>
        <w:t>The application is not considered complete until all required documentation is submitted and the application fees have been paid</w:t>
      </w:r>
    </w:p>
    <w:p w:rsidR="00B96242" w:rsidRPr="00C0665B" w:rsidRDefault="00B96242" w:rsidP="00B96242">
      <w:pPr>
        <w:pStyle w:val="ListBullet"/>
        <w:numPr>
          <w:ilvl w:val="0"/>
          <w:numId w:val="0"/>
        </w:numPr>
        <w:rPr>
          <w:sz w:val="21"/>
        </w:rPr>
      </w:pPr>
      <w:r w:rsidRPr="00C0665B">
        <w:rPr>
          <w:b/>
          <w:sz w:val="21"/>
        </w:rPr>
        <w:t>HELPFUL HINT:</w:t>
      </w:r>
      <w:r w:rsidRPr="00C0665B">
        <w:rPr>
          <w:sz w:val="21"/>
        </w:rPr>
        <w:t xml:space="preserve">  When you are gathering your documentation, scan and upload them to your computer as PDF files, and name the file what it is (ex. Driver’s License, Social Security Card, etc.).  It will make uploading the documents easier</w:t>
      </w:r>
      <w:r w:rsidR="00DE17A5">
        <w:rPr>
          <w:sz w:val="21"/>
        </w:rPr>
        <w:t>.  Do not scan them as one file, scan each item separately.</w:t>
      </w:r>
    </w:p>
    <w:p w:rsidR="00FE576D" w:rsidRPr="005D70CB" w:rsidRDefault="00B96242">
      <w:pPr>
        <w:pStyle w:val="Heading1"/>
        <w:rPr>
          <w:b/>
        </w:rPr>
      </w:pPr>
      <w:r w:rsidRPr="005D70CB">
        <w:rPr>
          <w:b/>
        </w:rPr>
        <w:t>Application Fees</w:t>
      </w:r>
    </w:p>
    <w:p w:rsidR="00FE576D" w:rsidRPr="00C0665B" w:rsidRDefault="00B96242">
      <w:pPr>
        <w:rPr>
          <w:sz w:val="21"/>
        </w:rPr>
      </w:pPr>
      <w:r w:rsidRPr="00C0665B">
        <w:rPr>
          <w:sz w:val="21"/>
        </w:rPr>
        <w:t>The application fee is non-refundable.  It must be paid with a credit card or electronic check.</w:t>
      </w:r>
    </w:p>
    <w:tbl>
      <w:tblPr>
        <w:tblStyle w:val="TableGrid"/>
        <w:tblW w:w="0" w:type="auto"/>
        <w:tblLook w:val="04A0" w:firstRow="1" w:lastRow="0" w:firstColumn="1" w:lastColumn="0" w:noHBand="0" w:noVBand="1"/>
      </w:tblPr>
      <w:tblGrid>
        <w:gridCol w:w="2697"/>
        <w:gridCol w:w="2697"/>
        <w:gridCol w:w="2698"/>
        <w:gridCol w:w="2698"/>
      </w:tblGrid>
      <w:tr w:rsidR="00B96242" w:rsidRPr="00C0665B" w:rsidTr="00B96242">
        <w:tc>
          <w:tcPr>
            <w:tcW w:w="2697" w:type="dxa"/>
          </w:tcPr>
          <w:p w:rsidR="00B96242" w:rsidRPr="00C0665B" w:rsidRDefault="00B96242" w:rsidP="00B96242">
            <w:pPr>
              <w:pStyle w:val="ListBullet"/>
              <w:numPr>
                <w:ilvl w:val="0"/>
                <w:numId w:val="0"/>
              </w:numPr>
              <w:jc w:val="center"/>
              <w:rPr>
                <w:sz w:val="21"/>
              </w:rPr>
            </w:pPr>
          </w:p>
        </w:tc>
        <w:tc>
          <w:tcPr>
            <w:tcW w:w="2697" w:type="dxa"/>
          </w:tcPr>
          <w:p w:rsidR="00B96242" w:rsidRPr="00C0665B" w:rsidRDefault="00B96242" w:rsidP="00B96242">
            <w:pPr>
              <w:pStyle w:val="ListBullet"/>
              <w:numPr>
                <w:ilvl w:val="0"/>
                <w:numId w:val="0"/>
              </w:numPr>
              <w:jc w:val="center"/>
              <w:rPr>
                <w:b/>
                <w:sz w:val="21"/>
              </w:rPr>
            </w:pPr>
            <w:r w:rsidRPr="00C0665B">
              <w:rPr>
                <w:b/>
                <w:sz w:val="21"/>
              </w:rPr>
              <w:t>Initial Certification</w:t>
            </w:r>
          </w:p>
        </w:tc>
        <w:tc>
          <w:tcPr>
            <w:tcW w:w="2698" w:type="dxa"/>
          </w:tcPr>
          <w:p w:rsidR="00B96242" w:rsidRPr="00C0665B" w:rsidRDefault="00B96242" w:rsidP="00B96242">
            <w:pPr>
              <w:pStyle w:val="ListBullet"/>
              <w:numPr>
                <w:ilvl w:val="0"/>
                <w:numId w:val="0"/>
              </w:numPr>
              <w:jc w:val="center"/>
              <w:rPr>
                <w:b/>
                <w:sz w:val="21"/>
              </w:rPr>
            </w:pPr>
            <w:r w:rsidRPr="00C0665B">
              <w:rPr>
                <w:b/>
                <w:sz w:val="21"/>
              </w:rPr>
              <w:t>Renewal Certification</w:t>
            </w:r>
          </w:p>
        </w:tc>
        <w:tc>
          <w:tcPr>
            <w:tcW w:w="2698" w:type="dxa"/>
          </w:tcPr>
          <w:p w:rsidR="00B96242" w:rsidRPr="00C0665B" w:rsidRDefault="00B96242" w:rsidP="00B96242">
            <w:pPr>
              <w:pStyle w:val="ListBullet"/>
              <w:numPr>
                <w:ilvl w:val="0"/>
                <w:numId w:val="0"/>
              </w:numPr>
              <w:jc w:val="center"/>
              <w:rPr>
                <w:b/>
                <w:sz w:val="21"/>
              </w:rPr>
            </w:pPr>
            <w:r w:rsidRPr="00C0665B">
              <w:rPr>
                <w:b/>
                <w:sz w:val="21"/>
              </w:rPr>
              <w:t>Add Service(s) during Certification</w:t>
            </w:r>
          </w:p>
        </w:tc>
      </w:tr>
      <w:tr w:rsidR="00B96242" w:rsidRPr="00C0665B" w:rsidTr="00B96242">
        <w:tc>
          <w:tcPr>
            <w:tcW w:w="2697" w:type="dxa"/>
          </w:tcPr>
          <w:p w:rsidR="00B96242" w:rsidRPr="00C0665B" w:rsidRDefault="00B96242" w:rsidP="00B96242">
            <w:pPr>
              <w:pStyle w:val="ListBullet"/>
              <w:numPr>
                <w:ilvl w:val="0"/>
                <w:numId w:val="0"/>
              </w:numPr>
              <w:jc w:val="center"/>
              <w:rPr>
                <w:b/>
                <w:sz w:val="21"/>
              </w:rPr>
            </w:pPr>
            <w:r w:rsidRPr="00C0665B">
              <w:rPr>
                <w:b/>
                <w:sz w:val="21"/>
              </w:rPr>
              <w:t>Small Agency</w:t>
            </w:r>
          </w:p>
          <w:p w:rsidR="00B96242" w:rsidRPr="00C0665B" w:rsidRDefault="00B96242" w:rsidP="00B96242">
            <w:pPr>
              <w:pStyle w:val="ListBullet"/>
              <w:numPr>
                <w:ilvl w:val="0"/>
                <w:numId w:val="0"/>
              </w:numPr>
              <w:jc w:val="center"/>
              <w:rPr>
                <w:sz w:val="21"/>
              </w:rPr>
            </w:pPr>
            <w:r w:rsidRPr="00C0665B">
              <w:rPr>
                <w:sz w:val="21"/>
              </w:rPr>
              <w:t>Serves 50 or less individuals</w:t>
            </w:r>
          </w:p>
        </w:tc>
        <w:tc>
          <w:tcPr>
            <w:tcW w:w="2697" w:type="dxa"/>
          </w:tcPr>
          <w:p w:rsidR="00B96242" w:rsidRPr="00C0665B" w:rsidRDefault="00B96242" w:rsidP="00B96242">
            <w:pPr>
              <w:pStyle w:val="ListBullet"/>
              <w:numPr>
                <w:ilvl w:val="0"/>
                <w:numId w:val="0"/>
              </w:numPr>
              <w:jc w:val="center"/>
              <w:rPr>
                <w:sz w:val="21"/>
              </w:rPr>
            </w:pPr>
          </w:p>
          <w:p w:rsidR="005D70CB" w:rsidRPr="00C0665B" w:rsidRDefault="005D70CB" w:rsidP="00B96242">
            <w:pPr>
              <w:pStyle w:val="ListBullet"/>
              <w:numPr>
                <w:ilvl w:val="0"/>
                <w:numId w:val="0"/>
              </w:numPr>
              <w:jc w:val="center"/>
              <w:rPr>
                <w:sz w:val="21"/>
              </w:rPr>
            </w:pPr>
            <w:r w:rsidRPr="00C0665B">
              <w:rPr>
                <w:sz w:val="21"/>
              </w:rPr>
              <w:t>$800</w:t>
            </w:r>
          </w:p>
        </w:tc>
        <w:tc>
          <w:tcPr>
            <w:tcW w:w="2698" w:type="dxa"/>
          </w:tcPr>
          <w:p w:rsidR="00B96242" w:rsidRPr="00C0665B" w:rsidRDefault="00B96242" w:rsidP="00B96242">
            <w:pPr>
              <w:pStyle w:val="ListBullet"/>
              <w:numPr>
                <w:ilvl w:val="0"/>
                <w:numId w:val="0"/>
              </w:numPr>
              <w:jc w:val="center"/>
              <w:rPr>
                <w:sz w:val="21"/>
              </w:rPr>
            </w:pPr>
          </w:p>
          <w:p w:rsidR="005D70CB" w:rsidRPr="00C0665B" w:rsidRDefault="005D70CB" w:rsidP="00B96242">
            <w:pPr>
              <w:pStyle w:val="ListBullet"/>
              <w:numPr>
                <w:ilvl w:val="0"/>
                <w:numId w:val="0"/>
              </w:numPr>
              <w:jc w:val="center"/>
              <w:rPr>
                <w:sz w:val="21"/>
              </w:rPr>
            </w:pPr>
            <w:r w:rsidRPr="00C0665B">
              <w:rPr>
                <w:sz w:val="21"/>
              </w:rPr>
              <w:t>$800</w:t>
            </w:r>
          </w:p>
        </w:tc>
        <w:tc>
          <w:tcPr>
            <w:tcW w:w="2698" w:type="dxa"/>
          </w:tcPr>
          <w:p w:rsidR="00B96242" w:rsidRPr="00C0665B" w:rsidRDefault="00B96242" w:rsidP="00B96242">
            <w:pPr>
              <w:pStyle w:val="ListBullet"/>
              <w:numPr>
                <w:ilvl w:val="0"/>
                <w:numId w:val="0"/>
              </w:numPr>
              <w:jc w:val="center"/>
              <w:rPr>
                <w:sz w:val="21"/>
              </w:rPr>
            </w:pPr>
          </w:p>
          <w:p w:rsidR="005D70CB" w:rsidRPr="00C0665B" w:rsidRDefault="005D70CB" w:rsidP="00B96242">
            <w:pPr>
              <w:pStyle w:val="ListBullet"/>
              <w:numPr>
                <w:ilvl w:val="0"/>
                <w:numId w:val="0"/>
              </w:numPr>
              <w:jc w:val="center"/>
              <w:rPr>
                <w:sz w:val="21"/>
              </w:rPr>
            </w:pPr>
            <w:r w:rsidRPr="00C0665B">
              <w:rPr>
                <w:sz w:val="21"/>
              </w:rPr>
              <w:t>$75</w:t>
            </w:r>
          </w:p>
        </w:tc>
      </w:tr>
      <w:tr w:rsidR="00B96242" w:rsidRPr="00C0665B" w:rsidTr="00B96242">
        <w:tc>
          <w:tcPr>
            <w:tcW w:w="2697" w:type="dxa"/>
          </w:tcPr>
          <w:p w:rsidR="00B96242" w:rsidRPr="00C0665B" w:rsidRDefault="00B96242" w:rsidP="00B96242">
            <w:pPr>
              <w:pStyle w:val="ListBullet"/>
              <w:numPr>
                <w:ilvl w:val="0"/>
                <w:numId w:val="0"/>
              </w:numPr>
              <w:jc w:val="center"/>
              <w:rPr>
                <w:b/>
                <w:sz w:val="21"/>
              </w:rPr>
            </w:pPr>
            <w:r w:rsidRPr="00C0665B">
              <w:rPr>
                <w:b/>
                <w:sz w:val="21"/>
              </w:rPr>
              <w:t>Large Agency</w:t>
            </w:r>
          </w:p>
          <w:p w:rsidR="00B96242" w:rsidRPr="00C0665B" w:rsidRDefault="00B96242" w:rsidP="00B96242">
            <w:pPr>
              <w:pStyle w:val="ListBullet"/>
              <w:numPr>
                <w:ilvl w:val="0"/>
                <w:numId w:val="0"/>
              </w:numPr>
              <w:jc w:val="center"/>
              <w:rPr>
                <w:sz w:val="21"/>
              </w:rPr>
            </w:pPr>
            <w:r w:rsidRPr="00C0665B">
              <w:rPr>
                <w:sz w:val="21"/>
              </w:rPr>
              <w:t>Serves 51 or more individuals</w:t>
            </w:r>
          </w:p>
        </w:tc>
        <w:tc>
          <w:tcPr>
            <w:tcW w:w="2697" w:type="dxa"/>
          </w:tcPr>
          <w:p w:rsidR="00B96242" w:rsidRPr="00C0665B" w:rsidRDefault="00B96242" w:rsidP="00B96242">
            <w:pPr>
              <w:pStyle w:val="ListBullet"/>
              <w:numPr>
                <w:ilvl w:val="0"/>
                <w:numId w:val="0"/>
              </w:numPr>
              <w:jc w:val="center"/>
              <w:rPr>
                <w:sz w:val="21"/>
              </w:rPr>
            </w:pPr>
          </w:p>
          <w:p w:rsidR="005D70CB" w:rsidRPr="00C0665B" w:rsidRDefault="005D70CB" w:rsidP="00B96242">
            <w:pPr>
              <w:pStyle w:val="ListBullet"/>
              <w:numPr>
                <w:ilvl w:val="0"/>
                <w:numId w:val="0"/>
              </w:numPr>
              <w:jc w:val="center"/>
              <w:rPr>
                <w:sz w:val="21"/>
              </w:rPr>
            </w:pPr>
            <w:r w:rsidRPr="00C0665B">
              <w:rPr>
                <w:sz w:val="21"/>
              </w:rPr>
              <w:t>$1600</w:t>
            </w:r>
          </w:p>
        </w:tc>
        <w:tc>
          <w:tcPr>
            <w:tcW w:w="2698" w:type="dxa"/>
          </w:tcPr>
          <w:p w:rsidR="00B96242" w:rsidRPr="00C0665B" w:rsidRDefault="00B96242" w:rsidP="00B96242">
            <w:pPr>
              <w:pStyle w:val="ListBullet"/>
              <w:numPr>
                <w:ilvl w:val="0"/>
                <w:numId w:val="0"/>
              </w:numPr>
              <w:jc w:val="center"/>
              <w:rPr>
                <w:sz w:val="21"/>
              </w:rPr>
            </w:pPr>
          </w:p>
          <w:p w:rsidR="005D70CB" w:rsidRPr="00C0665B" w:rsidRDefault="005D70CB" w:rsidP="00B96242">
            <w:pPr>
              <w:pStyle w:val="ListBullet"/>
              <w:numPr>
                <w:ilvl w:val="0"/>
                <w:numId w:val="0"/>
              </w:numPr>
              <w:jc w:val="center"/>
              <w:rPr>
                <w:sz w:val="21"/>
              </w:rPr>
            </w:pPr>
            <w:r w:rsidRPr="00C0665B">
              <w:rPr>
                <w:sz w:val="21"/>
              </w:rPr>
              <w:t>$1600</w:t>
            </w:r>
          </w:p>
        </w:tc>
        <w:tc>
          <w:tcPr>
            <w:tcW w:w="2698" w:type="dxa"/>
          </w:tcPr>
          <w:p w:rsidR="00B96242" w:rsidRPr="00C0665B" w:rsidRDefault="00B96242" w:rsidP="00B96242">
            <w:pPr>
              <w:pStyle w:val="ListBullet"/>
              <w:numPr>
                <w:ilvl w:val="0"/>
                <w:numId w:val="0"/>
              </w:numPr>
              <w:jc w:val="center"/>
              <w:rPr>
                <w:sz w:val="21"/>
              </w:rPr>
            </w:pPr>
          </w:p>
          <w:p w:rsidR="005D70CB" w:rsidRPr="00C0665B" w:rsidRDefault="005D70CB" w:rsidP="00B96242">
            <w:pPr>
              <w:pStyle w:val="ListBullet"/>
              <w:numPr>
                <w:ilvl w:val="0"/>
                <w:numId w:val="0"/>
              </w:numPr>
              <w:jc w:val="center"/>
              <w:rPr>
                <w:sz w:val="21"/>
              </w:rPr>
            </w:pPr>
            <w:r w:rsidRPr="00C0665B">
              <w:rPr>
                <w:sz w:val="21"/>
              </w:rPr>
              <w:t>$150</w:t>
            </w:r>
          </w:p>
        </w:tc>
      </w:tr>
    </w:tbl>
    <w:p w:rsidR="00FE576D" w:rsidRPr="00C0665B" w:rsidRDefault="005D70CB" w:rsidP="005D70CB">
      <w:pPr>
        <w:pStyle w:val="ListBullet"/>
        <w:numPr>
          <w:ilvl w:val="0"/>
          <w:numId w:val="0"/>
        </w:numPr>
        <w:jc w:val="center"/>
        <w:rPr>
          <w:sz w:val="21"/>
        </w:rPr>
      </w:pPr>
      <w:r w:rsidRPr="00C0665B">
        <w:rPr>
          <w:sz w:val="21"/>
        </w:rPr>
        <w:t xml:space="preserve">There is also a </w:t>
      </w:r>
      <w:r w:rsidR="00F31D4C">
        <w:rPr>
          <w:sz w:val="21"/>
        </w:rPr>
        <w:t>Medicaid Application Fee of $586</w:t>
      </w:r>
      <w:r w:rsidRPr="00C0665B">
        <w:rPr>
          <w:sz w:val="21"/>
        </w:rPr>
        <w:t>.00 that is in addition to the fees listed above</w:t>
      </w:r>
    </w:p>
    <w:p w:rsidR="00FE576D" w:rsidRPr="005D70CB" w:rsidRDefault="005D70CB">
      <w:pPr>
        <w:pStyle w:val="Heading1"/>
        <w:rPr>
          <w:b/>
        </w:rPr>
      </w:pPr>
      <w:r>
        <w:rPr>
          <w:b/>
        </w:rPr>
        <w:t>What happens after the Application is submitted?</w:t>
      </w:r>
    </w:p>
    <w:p w:rsidR="00012BB9" w:rsidRDefault="00012BB9" w:rsidP="00012BB9">
      <w:r>
        <w:t xml:space="preserve">Once DODD receives your completed application, application fee, and the background check, your application will be reviewed.  </w:t>
      </w:r>
    </w:p>
    <w:p w:rsidR="00012BB9" w:rsidRPr="00012BB9" w:rsidRDefault="00012BB9" w:rsidP="00012BB9">
      <w:pPr>
        <w:rPr>
          <w:sz w:val="21"/>
        </w:rPr>
      </w:pPr>
      <w:r w:rsidRPr="00C0665B">
        <w:rPr>
          <w:sz w:val="21"/>
        </w:rPr>
        <w:t xml:space="preserve">If your application </w:t>
      </w:r>
      <w:r>
        <w:rPr>
          <w:sz w:val="21"/>
        </w:rPr>
        <w:t>requires additional information</w:t>
      </w:r>
      <w:r w:rsidRPr="00C0665B">
        <w:rPr>
          <w:sz w:val="21"/>
        </w:rPr>
        <w:t>, DODD will contact you via email to let you know.  If you fail to submit the needed information within the time line, you application will expire, and you will have to start over again.</w:t>
      </w:r>
    </w:p>
    <w:p w:rsidR="00FE576D" w:rsidRPr="00C0665B" w:rsidRDefault="005D70CB">
      <w:pPr>
        <w:rPr>
          <w:sz w:val="21"/>
        </w:rPr>
      </w:pPr>
      <w:r w:rsidRPr="00C0665B">
        <w:rPr>
          <w:sz w:val="21"/>
        </w:rPr>
        <w:t>The Department of Medicaid will complete a site visit to ensure the setting meets all of the requirements.</w:t>
      </w:r>
    </w:p>
    <w:p w:rsidR="005D70CB" w:rsidRPr="00C0665B" w:rsidRDefault="005D70CB">
      <w:pPr>
        <w:rPr>
          <w:sz w:val="21"/>
        </w:rPr>
      </w:pPr>
      <w:r w:rsidRPr="00C0665B">
        <w:rPr>
          <w:sz w:val="21"/>
        </w:rPr>
        <w:t>Once you are a certified provider, you will receive your certification letter.</w:t>
      </w:r>
    </w:p>
    <w:p w:rsidR="005D70CB" w:rsidRPr="00C0665B" w:rsidRDefault="005D70CB">
      <w:pPr>
        <w:rPr>
          <w:sz w:val="21"/>
        </w:rPr>
      </w:pPr>
      <w:r w:rsidRPr="00C0665B">
        <w:rPr>
          <w:sz w:val="21"/>
        </w:rPr>
        <w:t>Send that to your county board and let them know you are interested in providing services.</w:t>
      </w:r>
    </w:p>
    <w:p w:rsidR="00FE576D" w:rsidRPr="005D70CB" w:rsidRDefault="005D70CB">
      <w:pPr>
        <w:pStyle w:val="Heading1"/>
        <w:rPr>
          <w:b/>
        </w:rPr>
      </w:pPr>
      <w:r>
        <w:rPr>
          <w:b/>
        </w:rPr>
        <w:t>Additional Training</w:t>
      </w:r>
    </w:p>
    <w:p w:rsidR="00774146" w:rsidRPr="00C0665B" w:rsidRDefault="005D70CB">
      <w:pPr>
        <w:rPr>
          <w:b/>
          <w:sz w:val="21"/>
          <w:u w:val="single"/>
        </w:rPr>
      </w:pPr>
      <w:r w:rsidRPr="00C0665B">
        <w:rPr>
          <w:b/>
          <w:sz w:val="21"/>
          <w:u w:val="single"/>
        </w:rPr>
        <w:t>Within 30 days of initial certification</w:t>
      </w:r>
    </w:p>
    <w:p w:rsidR="005D70CB" w:rsidRPr="00C0665B" w:rsidRDefault="005D70CB">
      <w:pPr>
        <w:rPr>
          <w:sz w:val="21"/>
        </w:rPr>
      </w:pPr>
      <w:r w:rsidRPr="00C0665B">
        <w:rPr>
          <w:sz w:val="21"/>
        </w:rPr>
        <w:t xml:space="preserve">New Provider Agency CEO Training </w:t>
      </w:r>
    </w:p>
    <w:p w:rsidR="007710E0" w:rsidRPr="00C0665B" w:rsidRDefault="007710E0">
      <w:pPr>
        <w:rPr>
          <w:b/>
          <w:sz w:val="21"/>
          <w:u w:val="single"/>
        </w:rPr>
      </w:pPr>
      <w:r w:rsidRPr="00C0665B">
        <w:rPr>
          <w:b/>
          <w:sz w:val="21"/>
          <w:u w:val="single"/>
        </w:rPr>
        <w:t>Within 60 days of initial certification</w:t>
      </w:r>
    </w:p>
    <w:p w:rsidR="007710E0" w:rsidRPr="00C0665B" w:rsidRDefault="007710E0">
      <w:pPr>
        <w:rPr>
          <w:sz w:val="21"/>
        </w:rPr>
      </w:pPr>
      <w:r w:rsidRPr="00C0665B">
        <w:rPr>
          <w:sz w:val="21"/>
        </w:rPr>
        <w:t>Training related to:</w:t>
      </w:r>
    </w:p>
    <w:p w:rsidR="00AB1FC5" w:rsidRPr="00C0665B" w:rsidRDefault="007710E0" w:rsidP="00F933EB">
      <w:pPr>
        <w:rPr>
          <w:sz w:val="21"/>
        </w:rPr>
      </w:pPr>
      <w:r w:rsidRPr="00C0665B">
        <w:rPr>
          <w:sz w:val="21"/>
        </w:rPr>
        <w:t>Service Documentation</w:t>
      </w:r>
      <w:r w:rsidR="00F933EB" w:rsidRPr="00C0665B">
        <w:rPr>
          <w:sz w:val="21"/>
        </w:rPr>
        <w:t xml:space="preserve">, </w:t>
      </w:r>
      <w:r w:rsidRPr="00C0665B">
        <w:rPr>
          <w:sz w:val="21"/>
        </w:rPr>
        <w:t>Billing for Services</w:t>
      </w:r>
      <w:r w:rsidR="00F933EB" w:rsidRPr="00C0665B">
        <w:rPr>
          <w:sz w:val="21"/>
        </w:rPr>
        <w:t xml:space="preserve">, </w:t>
      </w:r>
      <w:r w:rsidRPr="00C0665B">
        <w:rPr>
          <w:sz w:val="21"/>
        </w:rPr>
        <w:t>Internal Compliance Programs</w:t>
      </w:r>
      <w:r w:rsidR="00F933EB" w:rsidRPr="00C0665B">
        <w:rPr>
          <w:sz w:val="21"/>
        </w:rPr>
        <w:t xml:space="preserve">, </w:t>
      </w:r>
      <w:r w:rsidRPr="00C0665B">
        <w:rPr>
          <w:sz w:val="21"/>
        </w:rPr>
        <w:t>Rights of Individuals</w:t>
      </w:r>
      <w:r w:rsidR="00F933EB" w:rsidRPr="00C0665B">
        <w:rPr>
          <w:sz w:val="21"/>
        </w:rPr>
        <w:t xml:space="preserve">, </w:t>
      </w:r>
      <w:r w:rsidRPr="00C0665B">
        <w:rPr>
          <w:sz w:val="21"/>
        </w:rPr>
        <w:t>Requirements of Rule 5123:2-17-02</w:t>
      </w:r>
    </w:p>
    <w:p w:rsidR="00F933EB" w:rsidRPr="00DE17A5" w:rsidRDefault="00F933EB" w:rsidP="00F933EB">
      <w:pPr>
        <w:pStyle w:val="Heading1"/>
        <w:rPr>
          <w:b/>
        </w:rPr>
      </w:pPr>
      <w:r w:rsidRPr="00DE17A5">
        <w:rPr>
          <w:b/>
        </w:rPr>
        <w:lastRenderedPageBreak/>
        <w:t>For More Information</w:t>
      </w:r>
      <w:r w:rsidR="00C0665B" w:rsidRPr="00DE17A5">
        <w:rPr>
          <w:b/>
        </w:rPr>
        <w:t>- Contacts</w:t>
      </w:r>
    </w:p>
    <w:p w:rsidR="00414617" w:rsidRDefault="00414617" w:rsidP="00414617">
      <w:r>
        <w:t xml:space="preserve">Butler County Board of DD </w:t>
      </w:r>
    </w:p>
    <w:p w:rsidR="00414617" w:rsidRDefault="00414617" w:rsidP="00414617">
      <w:r>
        <w:t>Provider Relations Coordinator – Lee Ann Emmons</w:t>
      </w:r>
    </w:p>
    <w:p w:rsidR="00414617" w:rsidRDefault="00414617" w:rsidP="00414617">
      <w:r>
        <w:t>5645 Liberty-Fairfield Rd</w:t>
      </w:r>
    </w:p>
    <w:p w:rsidR="00414617" w:rsidRDefault="00414617" w:rsidP="00414617">
      <w:r>
        <w:t>Hamilton, OH 45011</w:t>
      </w:r>
    </w:p>
    <w:p w:rsidR="00414617" w:rsidRDefault="00414617" w:rsidP="00414617">
      <w:r>
        <w:t>(513) 785-2876</w:t>
      </w:r>
    </w:p>
    <w:p w:rsidR="00414617" w:rsidRDefault="00414617" w:rsidP="00414617">
      <w:hyperlink r:id="rId10" w:history="1">
        <w:r w:rsidRPr="00DE173E">
          <w:rPr>
            <w:rStyle w:val="Hyperlink"/>
          </w:rPr>
          <w:t>laemmons@butlerdd.org</w:t>
        </w:r>
      </w:hyperlink>
    </w:p>
    <w:p w:rsidR="00F933EB" w:rsidRPr="00C0665B" w:rsidRDefault="00F933EB" w:rsidP="00F933EB">
      <w:pPr>
        <w:rPr>
          <w:sz w:val="20"/>
          <w:szCs w:val="20"/>
        </w:rPr>
      </w:pPr>
      <w:bookmarkStart w:id="0" w:name="_GoBack"/>
      <w:bookmarkEnd w:id="0"/>
    </w:p>
    <w:p w:rsidR="00F933EB" w:rsidRPr="00C0665B" w:rsidRDefault="00F933EB" w:rsidP="00F933EB">
      <w:pPr>
        <w:rPr>
          <w:sz w:val="20"/>
          <w:szCs w:val="20"/>
        </w:rPr>
      </w:pPr>
    </w:p>
    <w:p w:rsidR="007710E0" w:rsidRPr="00C0665B" w:rsidRDefault="00F933EB" w:rsidP="00162459">
      <w:pPr>
        <w:rPr>
          <w:sz w:val="20"/>
          <w:szCs w:val="20"/>
        </w:rPr>
      </w:pPr>
      <w:r w:rsidRPr="00C0665B">
        <w:rPr>
          <w:sz w:val="20"/>
          <w:szCs w:val="20"/>
        </w:rPr>
        <w:t>DODD-</w:t>
      </w:r>
      <w:r w:rsidR="00C0665B" w:rsidRPr="00C0665B">
        <w:rPr>
          <w:sz w:val="20"/>
          <w:szCs w:val="20"/>
        </w:rPr>
        <w:t xml:space="preserve"> </w:t>
      </w:r>
      <w:hyperlink r:id="rId11" w:history="1">
        <w:r w:rsidR="00C0665B" w:rsidRPr="00C0665B">
          <w:rPr>
            <w:rStyle w:val="Hyperlink"/>
            <w:sz w:val="20"/>
            <w:szCs w:val="20"/>
          </w:rPr>
          <w:t>http://dodd.ohio.gov</w:t>
        </w:r>
      </w:hyperlink>
      <w:r w:rsidR="00C0665B" w:rsidRPr="00C0665B">
        <w:rPr>
          <w:sz w:val="20"/>
          <w:szCs w:val="20"/>
        </w:rPr>
        <w:t xml:space="preserve"> OR </w:t>
      </w:r>
      <w:r w:rsidRPr="00C0665B">
        <w:rPr>
          <w:sz w:val="20"/>
          <w:szCs w:val="20"/>
        </w:rPr>
        <w:t>1.800.617.6733, press 3 for certification questions</w:t>
      </w:r>
    </w:p>
    <w:sectPr w:rsidR="007710E0" w:rsidRPr="00C0665B">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34" w:rsidRDefault="00610334">
      <w:r>
        <w:separator/>
      </w:r>
    </w:p>
  </w:endnote>
  <w:endnote w:type="continuationSeparator" w:id="0">
    <w:p w:rsidR="00610334" w:rsidRDefault="00610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3B5FCE">
    <w:pPr>
      <w:pStyle w:val="Footer"/>
    </w:pPr>
    <w:r>
      <w:t xml:space="preserve">Page </w:t>
    </w:r>
    <w:r>
      <w:fldChar w:fldCharType="begin"/>
    </w:r>
    <w:r>
      <w:instrText xml:space="preserve"> PAGE   \* MERGEFORMAT </w:instrText>
    </w:r>
    <w:r>
      <w:fldChar w:fldCharType="separate"/>
    </w:r>
    <w:r w:rsidR="00414617">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34" w:rsidRDefault="00610334">
      <w:r>
        <w:separator/>
      </w:r>
    </w:p>
  </w:footnote>
  <w:footnote w:type="continuationSeparator" w:id="0">
    <w:p w:rsidR="00610334" w:rsidRDefault="00610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457344"/>
    <w:multiLevelType w:val="hybridMultilevel"/>
    <w:tmpl w:val="740C6A98"/>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9443F6"/>
    <w:multiLevelType w:val="hybridMultilevel"/>
    <w:tmpl w:val="CE08AD82"/>
    <w:lvl w:ilvl="0" w:tplc="9ADA1E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9D2372"/>
    <w:multiLevelType w:val="hybridMultilevel"/>
    <w:tmpl w:val="EB14F3F2"/>
    <w:lvl w:ilvl="0" w:tplc="9ADA1E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05352C"/>
    <w:multiLevelType w:val="hybridMultilevel"/>
    <w:tmpl w:val="3EEC5D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1"/>
  </w:num>
  <w:num w:numId="18">
    <w:abstractNumId w:val="20"/>
  </w:num>
  <w:num w:numId="19">
    <w:abstractNumId w:val="12"/>
  </w:num>
  <w:num w:numId="20">
    <w:abstractNumId w:val="1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3B"/>
    <w:rsid w:val="00012BB9"/>
    <w:rsid w:val="00022357"/>
    <w:rsid w:val="00081D4D"/>
    <w:rsid w:val="000D1B9D"/>
    <w:rsid w:val="000F21A5"/>
    <w:rsid w:val="001317D1"/>
    <w:rsid w:val="00162459"/>
    <w:rsid w:val="00236BC8"/>
    <w:rsid w:val="002A2B44"/>
    <w:rsid w:val="002A3FCB"/>
    <w:rsid w:val="002D3701"/>
    <w:rsid w:val="002D4C9F"/>
    <w:rsid w:val="003362AE"/>
    <w:rsid w:val="003871FA"/>
    <w:rsid w:val="003B5FCE"/>
    <w:rsid w:val="00402E7E"/>
    <w:rsid w:val="00414617"/>
    <w:rsid w:val="00416222"/>
    <w:rsid w:val="00424F9F"/>
    <w:rsid w:val="00435446"/>
    <w:rsid w:val="004B48BC"/>
    <w:rsid w:val="004F4532"/>
    <w:rsid w:val="00515743"/>
    <w:rsid w:val="00564A29"/>
    <w:rsid w:val="0058206D"/>
    <w:rsid w:val="005D2056"/>
    <w:rsid w:val="005D70CB"/>
    <w:rsid w:val="00610334"/>
    <w:rsid w:val="00684306"/>
    <w:rsid w:val="007173EB"/>
    <w:rsid w:val="007638A6"/>
    <w:rsid w:val="007710E0"/>
    <w:rsid w:val="00774146"/>
    <w:rsid w:val="00786D8E"/>
    <w:rsid w:val="007D0ED3"/>
    <w:rsid w:val="00801796"/>
    <w:rsid w:val="0085028E"/>
    <w:rsid w:val="00883FFD"/>
    <w:rsid w:val="008E1349"/>
    <w:rsid w:val="00907EA5"/>
    <w:rsid w:val="00920116"/>
    <w:rsid w:val="009579FE"/>
    <w:rsid w:val="0097507D"/>
    <w:rsid w:val="00982F8F"/>
    <w:rsid w:val="00A35F5B"/>
    <w:rsid w:val="00AB1FC5"/>
    <w:rsid w:val="00AB3E35"/>
    <w:rsid w:val="00B51AD7"/>
    <w:rsid w:val="00B53968"/>
    <w:rsid w:val="00B56D64"/>
    <w:rsid w:val="00B96242"/>
    <w:rsid w:val="00C04B20"/>
    <w:rsid w:val="00C0665B"/>
    <w:rsid w:val="00C41E6E"/>
    <w:rsid w:val="00C54681"/>
    <w:rsid w:val="00C7447B"/>
    <w:rsid w:val="00CE41FE"/>
    <w:rsid w:val="00D22C3B"/>
    <w:rsid w:val="00D93903"/>
    <w:rsid w:val="00DD0DFB"/>
    <w:rsid w:val="00DE17A5"/>
    <w:rsid w:val="00E60A93"/>
    <w:rsid w:val="00F31D4C"/>
    <w:rsid w:val="00F5548E"/>
    <w:rsid w:val="00F9136A"/>
    <w:rsid w:val="00F925B9"/>
    <w:rsid w:val="00F933EB"/>
    <w:rsid w:val="00FA0E43"/>
    <w:rsid w:val="00FD49B8"/>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81BABACE-4DC2-468D-94F1-B46993882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dd.ohio.gov/wps/portal/gov/dodd/forms-and-rules/rules-in-effect/administrative-rules-li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dd.ohio.gov/wps/portal/gov/dodd/providers/certification-recertification/3become-provider-agen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dd.ohio.gov" TargetMode="External"/><Relationship Id="rId5" Type="http://schemas.openxmlformats.org/officeDocument/2006/relationships/footnotes" Target="footnotes.xml"/><Relationship Id="rId10" Type="http://schemas.openxmlformats.org/officeDocument/2006/relationships/hyperlink" Target="mailto:laemmons@butlerdd.org" TargetMode="External"/><Relationship Id="rId4" Type="http://schemas.openxmlformats.org/officeDocument/2006/relationships/webSettings" Target="webSettings.xml"/><Relationship Id="rId9" Type="http://schemas.openxmlformats.org/officeDocument/2006/relationships/hyperlink" Target="https://dodd.ohio.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alvia\AppData\Roaming\Microsoft\Templates\PTA%20meeting%20minu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LaSalvia</dc:creator>
  <cp:lastModifiedBy>Lee Ann Emmons</cp:lastModifiedBy>
  <cp:revision>2</cp:revision>
  <cp:lastPrinted>2017-12-04T16:47:00Z</cp:lastPrinted>
  <dcterms:created xsi:type="dcterms:W3CDTF">2019-07-30T16:39:00Z</dcterms:created>
  <dcterms:modified xsi:type="dcterms:W3CDTF">2019-07-30T16:39:00Z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